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7DF" w:rsidRPr="009954F9" w:rsidRDefault="00AB77DF" w:rsidP="009954F9">
      <w:pPr>
        <w:pStyle w:val="a3"/>
        <w:jc w:val="center"/>
        <w:rPr>
          <w:sz w:val="32"/>
        </w:rPr>
      </w:pPr>
      <w:r w:rsidRPr="009954F9">
        <w:rPr>
          <w:rStyle w:val="a4"/>
          <w:sz w:val="32"/>
        </w:rPr>
        <w:t>УВЕДОМЛЕНИЕ</w:t>
      </w:r>
    </w:p>
    <w:p w:rsidR="00AB77DF" w:rsidRPr="009954F9" w:rsidRDefault="00AB77DF" w:rsidP="009954F9">
      <w:pPr>
        <w:pStyle w:val="a3"/>
        <w:jc w:val="both"/>
        <w:rPr>
          <w:sz w:val="32"/>
        </w:rPr>
      </w:pPr>
      <w:r w:rsidRPr="009954F9">
        <w:rPr>
          <w:sz w:val="32"/>
        </w:rPr>
        <w:t xml:space="preserve">Във връзка със стартирането на строително-монтажните работи в сградата на Административен съд – Пловдив, считано от </w:t>
      </w:r>
      <w:r w:rsidRPr="009954F9">
        <w:rPr>
          <w:rStyle w:val="a4"/>
          <w:sz w:val="32"/>
        </w:rPr>
        <w:t>13.07.2026 г.</w:t>
      </w:r>
      <w:r w:rsidRPr="009954F9">
        <w:rPr>
          <w:sz w:val="32"/>
        </w:rPr>
        <w:t>, съдът временно ще осъ</w:t>
      </w:r>
      <w:r w:rsidR="00FE46D4">
        <w:rPr>
          <w:sz w:val="32"/>
        </w:rPr>
        <w:t>ществява дейността си в сградата</w:t>
      </w:r>
      <w:r w:rsidRPr="009954F9">
        <w:rPr>
          <w:sz w:val="32"/>
        </w:rPr>
        <w:t xml:space="preserve"> на </w:t>
      </w:r>
      <w:r w:rsidRPr="009954F9">
        <w:rPr>
          <w:rStyle w:val="a4"/>
          <w:sz w:val="32"/>
        </w:rPr>
        <w:t>Военен съд – Пловдив</w:t>
      </w:r>
      <w:r w:rsidRPr="009954F9">
        <w:rPr>
          <w:sz w:val="32"/>
        </w:rPr>
        <w:t xml:space="preserve"> и </w:t>
      </w:r>
      <w:r w:rsidRPr="009954F9">
        <w:rPr>
          <w:rStyle w:val="a4"/>
          <w:sz w:val="32"/>
        </w:rPr>
        <w:t>Военно-окръжна прокуратура – Пловдив</w:t>
      </w:r>
      <w:r w:rsidRPr="009954F9">
        <w:rPr>
          <w:sz w:val="32"/>
        </w:rPr>
        <w:t>, на адрес:</w:t>
      </w:r>
    </w:p>
    <w:p w:rsidR="00AB77DF" w:rsidRPr="009954F9" w:rsidRDefault="00AB77DF" w:rsidP="009954F9">
      <w:pPr>
        <w:pStyle w:val="a3"/>
        <w:jc w:val="both"/>
        <w:rPr>
          <w:sz w:val="32"/>
        </w:rPr>
      </w:pPr>
      <w:r w:rsidRPr="009954F9">
        <w:rPr>
          <w:rStyle w:val="a4"/>
          <w:sz w:val="32"/>
        </w:rPr>
        <w:t>гр. Пловдив, район „Централен“, ул. „Д-р Г. М. Димитров“ № 28</w:t>
      </w:r>
    </w:p>
    <w:p w:rsidR="009954F9" w:rsidRDefault="009954F9" w:rsidP="009954F9">
      <w:pPr>
        <w:pStyle w:val="a3"/>
        <w:jc w:val="both"/>
        <w:rPr>
          <w:sz w:val="32"/>
        </w:rPr>
      </w:pPr>
      <w:r w:rsidRPr="009954F9">
        <w:rPr>
          <w:sz w:val="32"/>
        </w:rPr>
        <w:t xml:space="preserve">Временното преместване няма да доведе до преустановяване на дейността на Административен съд – Пловдив. </w:t>
      </w:r>
      <w:proofErr w:type="spellStart"/>
      <w:r w:rsidR="004E5859">
        <w:rPr>
          <w:sz w:val="32"/>
        </w:rPr>
        <w:t>Входирането</w:t>
      </w:r>
      <w:proofErr w:type="spellEnd"/>
      <w:r w:rsidR="004E5859">
        <w:rPr>
          <w:sz w:val="32"/>
        </w:rPr>
        <w:t xml:space="preserve"> и администрирането</w:t>
      </w:r>
      <w:r w:rsidRPr="009954F9">
        <w:rPr>
          <w:sz w:val="32"/>
        </w:rPr>
        <w:t xml:space="preserve"> на документи ще се извършват по уст</w:t>
      </w:r>
      <w:r>
        <w:rPr>
          <w:sz w:val="32"/>
        </w:rPr>
        <w:t>ановения ред на посочения временен</w:t>
      </w:r>
      <w:r w:rsidRPr="009954F9">
        <w:rPr>
          <w:sz w:val="32"/>
        </w:rPr>
        <w:t xml:space="preserve"> адрес на съда.</w:t>
      </w:r>
    </w:p>
    <w:p w:rsidR="00AB77DF" w:rsidRPr="009954F9" w:rsidRDefault="00AB77DF" w:rsidP="009954F9">
      <w:pPr>
        <w:pStyle w:val="a3"/>
        <w:jc w:val="both"/>
        <w:rPr>
          <w:sz w:val="32"/>
        </w:rPr>
      </w:pPr>
      <w:r w:rsidRPr="009954F9">
        <w:rPr>
          <w:sz w:val="32"/>
        </w:rPr>
        <w:t xml:space="preserve">В периода от </w:t>
      </w:r>
      <w:r w:rsidRPr="009954F9">
        <w:rPr>
          <w:rStyle w:val="a4"/>
          <w:sz w:val="32"/>
        </w:rPr>
        <w:t>13.07.2026 г. до 30.09.2026 г.</w:t>
      </w:r>
      <w:r w:rsidRPr="009954F9">
        <w:rPr>
          <w:sz w:val="32"/>
        </w:rPr>
        <w:t xml:space="preserve"> </w:t>
      </w:r>
      <w:r w:rsidR="00135E31">
        <w:rPr>
          <w:sz w:val="32"/>
        </w:rPr>
        <w:t xml:space="preserve">вкл. </w:t>
      </w:r>
      <w:bookmarkStart w:id="0" w:name="_GoBack"/>
      <w:bookmarkEnd w:id="0"/>
      <w:r w:rsidRPr="009954F9">
        <w:rPr>
          <w:sz w:val="32"/>
        </w:rPr>
        <w:t xml:space="preserve">ще бъдат насрочвани и разглеждани </w:t>
      </w:r>
      <w:r w:rsidR="004E5859">
        <w:rPr>
          <w:rStyle w:val="a4"/>
          <w:sz w:val="32"/>
        </w:rPr>
        <w:t>само дела, за които със закон са предвидени кратки процесуални срокове за разглеждането и решаването им</w:t>
      </w:r>
      <w:r w:rsidRPr="009954F9">
        <w:rPr>
          <w:sz w:val="32"/>
        </w:rPr>
        <w:t>.</w:t>
      </w:r>
    </w:p>
    <w:p w:rsidR="00EE7005" w:rsidRPr="009954F9" w:rsidRDefault="009954F9">
      <w:pPr>
        <w:rPr>
          <w:rFonts w:ascii="Times New Roman" w:hAnsi="Times New Roman" w:cs="Times New Roman"/>
          <w:b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9954F9">
        <w:rPr>
          <w:rFonts w:ascii="Times New Roman" w:hAnsi="Times New Roman" w:cs="Times New Roman"/>
          <w:b/>
          <w:sz w:val="32"/>
        </w:rPr>
        <w:t>ОТ РЪКОВОДСТВОТО</w:t>
      </w:r>
    </w:p>
    <w:sectPr w:rsidR="00EE7005" w:rsidRPr="009954F9" w:rsidSect="009954F9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080" w:rsidRDefault="00310080" w:rsidP="00AB77DF">
      <w:pPr>
        <w:spacing w:after="0" w:line="240" w:lineRule="auto"/>
      </w:pPr>
      <w:r>
        <w:separator/>
      </w:r>
    </w:p>
  </w:endnote>
  <w:endnote w:type="continuationSeparator" w:id="0">
    <w:p w:rsidR="00310080" w:rsidRDefault="00310080" w:rsidP="00AB77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77DF" w:rsidRPr="00AB77DF" w:rsidRDefault="00AB77DF" w:rsidP="00AB77DF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jc w:val="both"/>
      <w:rPr>
        <w:rFonts w:ascii="Calibri" w:eastAsia="Calibri" w:hAnsi="Calibri" w:cs="Times New Roman"/>
        <w:i/>
        <w:color w:val="7F7F7F" w:themeColor="text1" w:themeTint="80"/>
        <w:sz w:val="20"/>
      </w:rPr>
    </w:pPr>
    <w:r w:rsidRPr="00AB77DF">
      <w:rPr>
        <w:rFonts w:ascii="Calibri" w:eastAsia="Calibri" w:hAnsi="Calibri" w:cs="Times New Roman"/>
      </w:rPr>
      <w:tab/>
    </w:r>
  </w:p>
  <w:p w:rsidR="00AB77DF" w:rsidRPr="00AB77DF" w:rsidRDefault="00AB77DF" w:rsidP="00AB77DF">
    <w:pPr>
      <w:tabs>
        <w:tab w:val="center" w:pos="4536"/>
        <w:tab w:val="right" w:pos="9072"/>
      </w:tabs>
      <w:spacing w:after="0" w:line="240" w:lineRule="auto"/>
      <w:jc w:val="both"/>
      <w:rPr>
        <w:rFonts w:ascii="Calibri" w:eastAsia="Calibri" w:hAnsi="Calibri" w:cs="Times New Roman"/>
        <w:i/>
        <w:color w:val="7F7F7F" w:themeColor="text1" w:themeTint="80"/>
        <w:sz w:val="20"/>
      </w:rPr>
    </w:pPr>
    <w:r w:rsidRPr="00AB77DF">
      <w:rPr>
        <w:rFonts w:ascii="Calibri" w:eastAsia="Calibri" w:hAnsi="Calibri" w:cs="Times New Roman"/>
        <w:i/>
        <w:color w:val="7F7F7F" w:themeColor="text1" w:themeTint="80"/>
        <w:sz w:val="20"/>
      </w:rPr>
      <w:t>Този документ е създаден в рамките на проект № BG16FFPR003-1.001-0051 „Пловдив – достъпен, свързан, привлекателен за живот работа и образование“</w:t>
    </w:r>
    <w:r w:rsidRPr="00AB77DF">
      <w:rPr>
        <w:rFonts w:ascii="Calibri" w:eastAsia="Calibri" w:hAnsi="Calibri" w:cs="Times New Roman"/>
        <w:i/>
        <w:color w:val="7F7F7F" w:themeColor="text1" w:themeTint="80"/>
        <w:sz w:val="20"/>
        <w:lang w:val="en-US"/>
      </w:rPr>
      <w:t xml:space="preserve">, </w:t>
    </w:r>
    <w:r w:rsidRPr="00AB77DF">
      <w:rPr>
        <w:rFonts w:ascii="Calibri" w:eastAsia="Calibri" w:hAnsi="Calibri" w:cs="Times New Roman"/>
        <w:i/>
        <w:color w:val="7F7F7F" w:themeColor="text1" w:themeTint="80"/>
        <w:sz w:val="20"/>
      </w:rPr>
      <w:t xml:space="preserve">който се осъществява с финансовата подкрепа на програма „Развитие на регионите“ 2021-2027, </w:t>
    </w:r>
    <w:proofErr w:type="spellStart"/>
    <w:r w:rsidRPr="00AB77DF">
      <w:rPr>
        <w:rFonts w:ascii="Calibri" w:eastAsia="Calibri" w:hAnsi="Calibri" w:cs="Times New Roman"/>
        <w:i/>
        <w:color w:val="7F7F7F" w:themeColor="text1" w:themeTint="80"/>
        <w:sz w:val="20"/>
      </w:rPr>
      <w:t>съфинансирана</w:t>
    </w:r>
    <w:proofErr w:type="spellEnd"/>
    <w:r w:rsidRPr="00AB77DF">
      <w:rPr>
        <w:rFonts w:ascii="Calibri" w:eastAsia="Calibri" w:hAnsi="Calibri" w:cs="Times New Roman"/>
        <w:i/>
        <w:color w:val="7F7F7F" w:themeColor="text1" w:themeTint="80"/>
        <w:sz w:val="20"/>
      </w:rPr>
      <w:t xml:space="preserve"> от Европейския съюз чрез Европейския фонд за регионално развитие. Цялата отговорност за съдържанието на публикацията се носи от Административен съд – Пловдив, като партньор на Бенефициента – община Пловдив, и при никакви обстоятелства не може да се счита, че този документ отразява официалното становище на Европейския съюз и Управляващия орган на ПРР 2021-2027 г.</w:t>
    </w:r>
  </w:p>
  <w:p w:rsidR="00AB77DF" w:rsidRDefault="00AB77D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080" w:rsidRDefault="00310080" w:rsidP="00AB77DF">
      <w:pPr>
        <w:spacing w:after="0" w:line="240" w:lineRule="auto"/>
      </w:pPr>
      <w:r>
        <w:separator/>
      </w:r>
    </w:p>
  </w:footnote>
  <w:footnote w:type="continuationSeparator" w:id="0">
    <w:p w:rsidR="00310080" w:rsidRDefault="00310080" w:rsidP="00AB77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77DF" w:rsidRPr="00AB77DF" w:rsidRDefault="009954F9" w:rsidP="00AB77DF">
    <w:pPr>
      <w:tabs>
        <w:tab w:val="center" w:pos="4536"/>
        <w:tab w:val="right" w:pos="9072"/>
      </w:tabs>
      <w:spacing w:after="0" w:line="240" w:lineRule="auto"/>
      <w:rPr>
        <w:rFonts w:ascii="Arial" w:eastAsia="Calibri" w:hAnsi="Arial" w:cs="Arial"/>
        <w:color w:val="4F6228"/>
        <w:sz w:val="20"/>
        <w:szCs w:val="20"/>
      </w:rPr>
    </w:pPr>
    <w:r>
      <w:rPr>
        <w:rFonts w:ascii="Arial" w:eastAsia="Calibri" w:hAnsi="Arial" w:cs="Arial"/>
        <w:color w:val="4F6228"/>
        <w:sz w:val="20"/>
        <w:szCs w:val="20"/>
        <w:lang w:val="en-US"/>
      </w:rPr>
      <w:tab/>
      <w:t xml:space="preserve">                                             </w:t>
    </w:r>
    <w:r w:rsidR="00AB77DF" w:rsidRPr="00AB77DF">
      <w:rPr>
        <w:rFonts w:ascii="Calibri" w:eastAsia="Calibri" w:hAnsi="Calibri" w:cs="Times New Roman"/>
        <w:noProof/>
        <w:lang w:eastAsia="bg-BG"/>
      </w:rPr>
      <w:drawing>
        <wp:inline distT="0" distB="0" distL="0" distR="0" wp14:anchorId="7ACAA028" wp14:editId="4A6F1943">
          <wp:extent cx="956945" cy="967740"/>
          <wp:effectExtent l="0" t="0" r="0" b="3810"/>
          <wp:docPr id="1" name="Картина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6945" cy="967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B77DF" w:rsidRPr="00AB77DF">
      <w:rPr>
        <w:rFonts w:ascii="Arial" w:eastAsia="Calibri" w:hAnsi="Arial" w:cs="Arial"/>
        <w:color w:val="4F6228"/>
        <w:sz w:val="20"/>
        <w:szCs w:val="20"/>
      </w:rPr>
      <w:t xml:space="preserve">              </w:t>
    </w:r>
    <w:r w:rsidR="00AB77DF" w:rsidRPr="00AB77DF">
      <w:rPr>
        <w:rFonts w:ascii="Calibri" w:eastAsia="Calibri" w:hAnsi="Calibri" w:cs="Times New Roman"/>
        <w:noProof/>
        <w:sz w:val="20"/>
        <w:szCs w:val="20"/>
        <w:lang w:eastAsia="bg-BG"/>
      </w:rPr>
      <w:drawing>
        <wp:inline distT="0" distB="0" distL="0" distR="0" wp14:anchorId="23290D90" wp14:editId="78FA0834">
          <wp:extent cx="2466975" cy="584835"/>
          <wp:effectExtent l="0" t="0" r="9525" b="5715"/>
          <wp:docPr id="2" name="Картина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1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584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B77DF" w:rsidRPr="00AB77DF">
      <w:rPr>
        <w:rFonts w:ascii="Arial" w:eastAsia="Calibri" w:hAnsi="Arial" w:cs="Arial"/>
        <w:color w:val="4F6228"/>
        <w:sz w:val="20"/>
        <w:szCs w:val="20"/>
      </w:rPr>
      <w:t xml:space="preserve">                </w:t>
    </w:r>
    <w:r w:rsidR="00AB77DF" w:rsidRPr="00AB77DF">
      <w:rPr>
        <w:rFonts w:ascii="Calibri" w:eastAsia="Calibri" w:hAnsi="Calibri" w:cs="Times New Roman"/>
        <w:noProof/>
        <w:lang w:eastAsia="bg-BG"/>
      </w:rPr>
      <w:drawing>
        <wp:inline distT="0" distB="0" distL="0" distR="0" wp14:anchorId="2B19AA41" wp14:editId="12A540BB">
          <wp:extent cx="1095375" cy="1020445"/>
          <wp:effectExtent l="0" t="0" r="9525" b="8255"/>
          <wp:docPr id="3" name="Картина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1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1020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77DF" w:rsidRPr="00AB77DF" w:rsidRDefault="00AB77DF" w:rsidP="00AB77DF">
    <w:pPr>
      <w:widowControl w:val="0"/>
      <w:tabs>
        <w:tab w:val="center" w:pos="4536"/>
        <w:tab w:val="left" w:pos="7434"/>
      </w:tabs>
      <w:spacing w:after="0" w:line="240" w:lineRule="auto"/>
      <w:rPr>
        <w:rFonts w:ascii="Arial" w:eastAsia="Courier New" w:hAnsi="Arial" w:cs="Arial"/>
        <w:color w:val="4F6228"/>
        <w:sz w:val="20"/>
        <w:szCs w:val="28"/>
        <w:lang w:eastAsia="bg-BG" w:bidi="bg-BG"/>
      </w:rPr>
    </w:pPr>
    <w:r>
      <w:rPr>
        <w:rFonts w:ascii="Arial" w:eastAsia="Courier New" w:hAnsi="Arial" w:cs="Arial"/>
        <w:color w:val="4F6228"/>
        <w:sz w:val="20"/>
        <w:szCs w:val="28"/>
        <w:lang w:eastAsia="bg-BG" w:bidi="bg-BG"/>
      </w:rPr>
      <w:t xml:space="preserve">                                                       </w:t>
    </w:r>
    <w:r w:rsidR="009954F9">
      <w:rPr>
        <w:rFonts w:ascii="Arial" w:eastAsia="Courier New" w:hAnsi="Arial" w:cs="Arial"/>
        <w:color w:val="4F6228"/>
        <w:sz w:val="20"/>
        <w:szCs w:val="28"/>
        <w:lang w:val="en-US" w:eastAsia="bg-BG" w:bidi="bg-BG"/>
      </w:rPr>
      <w:tab/>
      <w:t xml:space="preserve">                                           </w:t>
    </w:r>
    <w:r>
      <w:rPr>
        <w:rFonts w:ascii="Arial" w:eastAsia="Courier New" w:hAnsi="Arial" w:cs="Arial"/>
        <w:color w:val="4F6228"/>
        <w:sz w:val="20"/>
        <w:szCs w:val="28"/>
        <w:lang w:eastAsia="bg-BG" w:bidi="bg-BG"/>
      </w:rPr>
      <w:t xml:space="preserve">  </w:t>
    </w:r>
    <w:r w:rsidRPr="00AB77DF">
      <w:rPr>
        <w:rFonts w:ascii="Arial" w:eastAsia="Courier New" w:hAnsi="Arial" w:cs="Arial"/>
        <w:color w:val="4F6228"/>
        <w:sz w:val="20"/>
        <w:szCs w:val="28"/>
        <w:lang w:eastAsia="bg-BG" w:bidi="bg-BG"/>
      </w:rPr>
      <w:t>РЕПУБЛИКА БЪЛГАРИЯ</w:t>
    </w:r>
    <w:r w:rsidRPr="00AB77DF">
      <w:rPr>
        <w:rFonts w:ascii="Arial" w:eastAsia="Courier New" w:hAnsi="Arial" w:cs="Arial"/>
        <w:color w:val="4F6228"/>
        <w:sz w:val="20"/>
        <w:szCs w:val="28"/>
        <w:lang w:eastAsia="bg-BG" w:bidi="bg-BG"/>
      </w:rPr>
      <w:tab/>
    </w:r>
  </w:p>
  <w:p w:rsidR="00AB77DF" w:rsidRPr="00AB77DF" w:rsidRDefault="00AB77DF" w:rsidP="00AB77DF">
    <w:pPr>
      <w:widowControl w:val="0"/>
      <w:tabs>
        <w:tab w:val="center" w:pos="4536"/>
        <w:tab w:val="right" w:pos="9072"/>
      </w:tabs>
      <w:spacing w:after="0" w:line="240" w:lineRule="auto"/>
      <w:rPr>
        <w:rFonts w:ascii="Arial" w:eastAsia="Courier New" w:hAnsi="Arial" w:cs="Arial"/>
        <w:color w:val="000000"/>
        <w:szCs w:val="32"/>
        <w:lang w:eastAsia="bg-BG" w:bidi="bg-BG"/>
      </w:rPr>
    </w:pPr>
    <w:r>
      <w:rPr>
        <w:rFonts w:ascii="Arial" w:eastAsia="Courier New" w:hAnsi="Arial" w:cs="Arial"/>
        <w:color w:val="000000"/>
        <w:szCs w:val="32"/>
        <w:lang w:eastAsia="bg-BG" w:bidi="bg-BG"/>
      </w:rPr>
      <w:t xml:space="preserve">                                    </w:t>
    </w:r>
    <w:r w:rsidR="009954F9">
      <w:rPr>
        <w:rFonts w:ascii="Arial" w:eastAsia="Courier New" w:hAnsi="Arial" w:cs="Arial"/>
        <w:color w:val="000000"/>
        <w:szCs w:val="32"/>
        <w:lang w:val="en-US" w:eastAsia="bg-BG" w:bidi="bg-BG"/>
      </w:rPr>
      <w:tab/>
      <w:t xml:space="preserve">                                        </w:t>
    </w:r>
    <w:r w:rsidRPr="00AB77DF">
      <w:rPr>
        <w:rFonts w:ascii="Arial" w:eastAsia="Courier New" w:hAnsi="Arial" w:cs="Arial"/>
        <w:color w:val="000000"/>
        <w:szCs w:val="32"/>
        <w:lang w:eastAsia="bg-BG" w:bidi="bg-BG"/>
      </w:rPr>
      <w:t>АДМИНИСТРАТИВЕН СЪД - ПЛОВДИВ</w:t>
    </w:r>
  </w:p>
  <w:p w:rsidR="00AB77DF" w:rsidRDefault="00AB77D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E92"/>
    <w:rsid w:val="00054E92"/>
    <w:rsid w:val="00135E31"/>
    <w:rsid w:val="00310080"/>
    <w:rsid w:val="004118C0"/>
    <w:rsid w:val="00442909"/>
    <w:rsid w:val="004E5859"/>
    <w:rsid w:val="005D3DE5"/>
    <w:rsid w:val="009954F9"/>
    <w:rsid w:val="00A20BA4"/>
    <w:rsid w:val="00AB77DF"/>
    <w:rsid w:val="00DB1170"/>
    <w:rsid w:val="00EA492D"/>
    <w:rsid w:val="00EE7005"/>
    <w:rsid w:val="00FE4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7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4">
    <w:name w:val="Strong"/>
    <w:basedOn w:val="a0"/>
    <w:uiPriority w:val="22"/>
    <w:qFormat/>
    <w:rsid w:val="00AB77DF"/>
    <w:rPr>
      <w:b/>
      <w:bCs/>
    </w:rPr>
  </w:style>
  <w:style w:type="paragraph" w:styleId="a5">
    <w:name w:val="header"/>
    <w:basedOn w:val="a"/>
    <w:link w:val="a6"/>
    <w:uiPriority w:val="99"/>
    <w:unhideWhenUsed/>
    <w:rsid w:val="00AB77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AB77DF"/>
  </w:style>
  <w:style w:type="paragraph" w:styleId="a7">
    <w:name w:val="footer"/>
    <w:basedOn w:val="a"/>
    <w:link w:val="a8"/>
    <w:uiPriority w:val="99"/>
    <w:unhideWhenUsed/>
    <w:rsid w:val="00AB77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AB77DF"/>
  </w:style>
  <w:style w:type="paragraph" w:styleId="a9">
    <w:name w:val="Balloon Text"/>
    <w:basedOn w:val="a"/>
    <w:link w:val="aa"/>
    <w:uiPriority w:val="99"/>
    <w:semiHidden/>
    <w:unhideWhenUsed/>
    <w:rsid w:val="00AB7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basedOn w:val="a0"/>
    <w:link w:val="a9"/>
    <w:uiPriority w:val="99"/>
    <w:semiHidden/>
    <w:rsid w:val="00AB77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7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4">
    <w:name w:val="Strong"/>
    <w:basedOn w:val="a0"/>
    <w:uiPriority w:val="22"/>
    <w:qFormat/>
    <w:rsid w:val="00AB77DF"/>
    <w:rPr>
      <w:b/>
      <w:bCs/>
    </w:rPr>
  </w:style>
  <w:style w:type="paragraph" w:styleId="a5">
    <w:name w:val="header"/>
    <w:basedOn w:val="a"/>
    <w:link w:val="a6"/>
    <w:uiPriority w:val="99"/>
    <w:unhideWhenUsed/>
    <w:rsid w:val="00AB77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AB77DF"/>
  </w:style>
  <w:style w:type="paragraph" w:styleId="a7">
    <w:name w:val="footer"/>
    <w:basedOn w:val="a"/>
    <w:link w:val="a8"/>
    <w:uiPriority w:val="99"/>
    <w:unhideWhenUsed/>
    <w:rsid w:val="00AB77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AB77DF"/>
  </w:style>
  <w:style w:type="paragraph" w:styleId="a9">
    <w:name w:val="Balloon Text"/>
    <w:basedOn w:val="a"/>
    <w:link w:val="aa"/>
    <w:uiPriority w:val="99"/>
    <w:semiHidden/>
    <w:unhideWhenUsed/>
    <w:rsid w:val="00AB7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basedOn w:val="a0"/>
    <w:link w:val="a9"/>
    <w:uiPriority w:val="99"/>
    <w:semiHidden/>
    <w:rsid w:val="00AB77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98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Gergana Daskalova</dc:creator>
  <cp:keywords/>
  <dc:description/>
  <cp:lastModifiedBy>Gergana Daskalova</cp:lastModifiedBy>
  <cp:revision>4</cp:revision>
  <cp:lastPrinted>2026-06-30T11:06:00Z</cp:lastPrinted>
  <dcterms:created xsi:type="dcterms:W3CDTF">2026-06-30T10:51:00Z</dcterms:created>
  <dcterms:modified xsi:type="dcterms:W3CDTF">2026-06-30T12:35:00Z</dcterms:modified>
</cp:coreProperties>
</file>